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江苏省地方标准《残疾人居家托养服务规范》</w:t>
      </w:r>
    </w:p>
    <w:p>
      <w:pPr>
        <w:spacing w:line="600" w:lineRule="exact"/>
        <w:jc w:val="center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编制说明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 xml:space="preserve">    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 xml:space="preserve">    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一、目的意义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（一）编制目的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长期以来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</w:t>
      </w:r>
      <w:r>
        <w:rPr>
          <w:rFonts w:ascii="Times New Roman" w:hAnsi="Times New Roman" w:eastAsia="方正仿宋_GBK" w:cs="Times New Roman"/>
          <w:sz w:val="32"/>
          <w:szCs w:val="32"/>
        </w:rPr>
        <w:t>“照看一个人，拖累一群人，致贫一家人”是很多重度残疾、一户多残、老残一体等特殊家庭的真实写照，这些特殊家庭难以充分平等地参与社会生活，同时给家庭和社会也带来巨大的负担和隐患。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根据残疾的性质和特点，智力残疾、精神残疾及其他重度残疾人比其他残疾人独立生存能力更弱，对其生活的照料难度比一般残疾人更大。</w:t>
      </w:r>
      <w:r>
        <w:rPr>
          <w:rFonts w:ascii="Times New Roman" w:hAnsi="Times New Roman" w:eastAsia="方正仿宋_GBK" w:cs="Times New Roman"/>
          <w:sz w:val="32"/>
          <w:szCs w:val="32"/>
        </w:rPr>
        <w:t>据统计，江苏省持有《中华人民共和国残疾人证》，16-59周岁无业智力、精神和重度肢体的残疾人约为28.3万人，因托养机构服务承载量有限，居家托养服务已成为残疾人托养服务的主要需求。为此，由政府引导，各类社会组织和服务机构积极参与的残疾人居家托养服务应运而生。2012年江苏省出台了机构开展寄宿制托养服务和日间照料的地方标准《残疾人托养服务规范》（DB32/T 2020—2021），2019年国家发布了国家标准《就业年龄段智力、精神及重度肢体残疾人托养服务规范》（GB/T 37516—2019），这两项标准均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旨</w:t>
      </w:r>
      <w:r>
        <w:rPr>
          <w:rFonts w:ascii="Times New Roman" w:hAnsi="Times New Roman" w:eastAsia="方正仿宋_GBK" w:cs="Times New Roman"/>
          <w:sz w:val="32"/>
          <w:szCs w:val="32"/>
        </w:rPr>
        <w:t>对寄宿制托养和日间照料明确了服务规范，残疾人居家托养服务尚无省级规范标准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，当前居家托养的服务内容、服务质量、服务监管等方面参差不齐。因此，本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文件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的建立和实施，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对</w:t>
      </w:r>
      <w:r>
        <w:rPr>
          <w:rFonts w:ascii="Times New Roman" w:hAnsi="Times New Roman" w:eastAsia="方正仿宋_GBK" w:cs="Times New Roman"/>
          <w:sz w:val="32"/>
          <w:szCs w:val="32"/>
        </w:rPr>
        <w:t>从行业角度规范残疾人居家托养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服务</w:t>
      </w:r>
      <w:r>
        <w:rPr>
          <w:rFonts w:ascii="Times New Roman" w:hAnsi="Times New Roman" w:eastAsia="方正仿宋_GBK" w:cs="Times New Roman"/>
          <w:sz w:val="32"/>
          <w:szCs w:val="32"/>
        </w:rPr>
        <w:t>工作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显得尤为重要。</w:t>
      </w:r>
    </w:p>
    <w:p>
      <w:pPr>
        <w:pStyle w:val="2"/>
        <w:ind w:firstLine="320"/>
        <w:rPr>
          <w:lang w:val="en-US" w:eastAsia="zh-CN"/>
        </w:rPr>
      </w:pPr>
      <w:r>
        <w:rPr>
          <w:rFonts w:hint="eastAsia" w:ascii="方正楷体_GBK" w:hAnsi="方正楷体_GBK" w:eastAsia="方正楷体_GBK" w:cs="方正楷体_GBK"/>
          <w:kern w:val="2"/>
          <w:sz w:val="32"/>
          <w:szCs w:val="32"/>
          <w:lang w:val="en-US" w:eastAsia="zh-CN" w:bidi="ar-SA"/>
        </w:rPr>
        <w:t xml:space="preserve"> （二）编制意义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1.</w:t>
      </w:r>
      <w:r>
        <w:rPr>
          <w:rFonts w:ascii="Times New Roman" w:hAnsi="Times New Roman" w:eastAsia="方正仿宋_GBK" w:cs="Times New Roman"/>
          <w:sz w:val="32"/>
          <w:szCs w:val="32"/>
        </w:rPr>
        <w:t>提高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居家托养</w:t>
      </w:r>
      <w:r>
        <w:rPr>
          <w:rFonts w:ascii="Times New Roman" w:hAnsi="Times New Roman" w:eastAsia="方正仿宋_GBK" w:cs="Times New Roman"/>
          <w:sz w:val="32"/>
          <w:szCs w:val="32"/>
        </w:rPr>
        <w:t>服务质量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  <w:r>
        <w:rPr>
          <w:rFonts w:ascii="Times New Roman" w:hAnsi="Times New Roman" w:eastAsia="方正仿宋_GBK" w:cs="Times New Roman"/>
          <w:sz w:val="32"/>
          <w:szCs w:val="32"/>
        </w:rPr>
        <w:t>本项目指定的标准文件规定了残疾人居家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服务提供主体要求</w:t>
      </w:r>
      <w:r>
        <w:rPr>
          <w:rFonts w:ascii="Times New Roman" w:hAnsi="Times New Roman" w:eastAsia="方正仿宋_GBK" w:cs="Times New Roman"/>
          <w:sz w:val="32"/>
          <w:szCs w:val="32"/>
        </w:rPr>
        <w:t>、服务管理人员、服务内容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与要求</w:t>
      </w:r>
      <w:r>
        <w:rPr>
          <w:rFonts w:ascii="Times New Roman" w:hAnsi="Times New Roman" w:eastAsia="方正仿宋_GBK" w:cs="Times New Roman"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服务流程、</w:t>
      </w:r>
      <w:r>
        <w:rPr>
          <w:rFonts w:ascii="Times New Roman" w:hAnsi="Times New Roman" w:eastAsia="方正仿宋_GBK" w:cs="Times New Roman"/>
          <w:sz w:val="32"/>
          <w:szCs w:val="32"/>
        </w:rPr>
        <w:t>服务管理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以</w:t>
      </w:r>
      <w:r>
        <w:rPr>
          <w:rFonts w:ascii="Times New Roman" w:hAnsi="Times New Roman" w:eastAsia="方正仿宋_GBK" w:cs="Times New Roman"/>
          <w:sz w:val="32"/>
          <w:szCs w:val="32"/>
        </w:rPr>
        <w:t>及服务评价与改进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六</w:t>
      </w:r>
      <w:r>
        <w:rPr>
          <w:rFonts w:ascii="Times New Roman" w:hAnsi="Times New Roman" w:eastAsia="方正仿宋_GBK" w:cs="Times New Roman"/>
          <w:sz w:val="32"/>
          <w:szCs w:val="32"/>
        </w:rPr>
        <w:t>方面，全方位、系统性地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对</w:t>
      </w:r>
      <w:r>
        <w:rPr>
          <w:rFonts w:ascii="Times New Roman" w:hAnsi="Times New Roman" w:eastAsia="方正仿宋_GBK" w:cs="Times New Roman"/>
          <w:sz w:val="32"/>
          <w:szCs w:val="32"/>
        </w:rPr>
        <w:t>残疾人居家托养服务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工作进行规范</w:t>
      </w:r>
      <w:r>
        <w:rPr>
          <w:rFonts w:ascii="Times New Roman" w:hAnsi="Times New Roman" w:eastAsia="方正仿宋_GBK" w:cs="Times New Roman"/>
          <w:sz w:val="32"/>
          <w:szCs w:val="32"/>
        </w:rPr>
        <w:t>，有利于督促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相关托养</w:t>
      </w:r>
      <w:r>
        <w:rPr>
          <w:rFonts w:ascii="Times New Roman" w:hAnsi="Times New Roman" w:eastAsia="方正仿宋_GBK" w:cs="Times New Roman"/>
          <w:sz w:val="32"/>
          <w:szCs w:val="32"/>
        </w:rPr>
        <w:t>机构优化运行管理模式，提升服务水平。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2.</w:t>
      </w:r>
      <w:r>
        <w:rPr>
          <w:rFonts w:ascii="Times New Roman" w:hAnsi="Times New Roman" w:eastAsia="方正仿宋_GBK" w:cs="Times New Roman"/>
          <w:sz w:val="32"/>
          <w:szCs w:val="32"/>
        </w:rPr>
        <w:t>保障残疾人合法权益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  <w:r>
        <w:rPr>
          <w:rFonts w:ascii="Times New Roman" w:hAnsi="Times New Roman" w:eastAsia="方正仿宋_GBK" w:cs="Times New Roman"/>
          <w:sz w:val="32"/>
          <w:szCs w:val="32"/>
        </w:rPr>
        <w:t>本项目紧扣残疾人居家托养服务的最终目标、过程安全、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服务</w:t>
      </w:r>
      <w:r>
        <w:rPr>
          <w:rFonts w:ascii="Times New Roman" w:hAnsi="Times New Roman" w:eastAsia="方正仿宋_GBK" w:cs="Times New Roman"/>
          <w:sz w:val="32"/>
          <w:szCs w:val="32"/>
        </w:rPr>
        <w:t>技巧等要素，规范了生活照料、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照护服务</w:t>
      </w:r>
      <w:r>
        <w:rPr>
          <w:rFonts w:ascii="Times New Roman" w:hAnsi="Times New Roman" w:eastAsia="方正仿宋_GBK" w:cs="Times New Roman"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生活自理能力训练</w:t>
      </w:r>
      <w:r>
        <w:rPr>
          <w:rFonts w:ascii="Times New Roman" w:hAnsi="Times New Roman" w:eastAsia="方正仿宋_GBK" w:cs="Times New Roman"/>
          <w:sz w:val="32"/>
          <w:szCs w:val="32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社会适应能力辅导、运动功能训练、家庭和社区生活支持</w:t>
      </w:r>
      <w:r>
        <w:rPr>
          <w:rFonts w:ascii="Times New Roman" w:hAnsi="Times New Roman" w:eastAsia="方正仿宋_GBK" w:cs="Times New Roman"/>
          <w:sz w:val="32"/>
          <w:szCs w:val="32"/>
        </w:rPr>
        <w:t>等各项服务的内容和流程，明确了制度建设、安全和应急管理、社会监督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和评价服务</w:t>
      </w:r>
      <w:r>
        <w:rPr>
          <w:rFonts w:ascii="Times New Roman" w:hAnsi="Times New Roman" w:eastAsia="方正仿宋_GBK" w:cs="Times New Roman"/>
          <w:sz w:val="32"/>
          <w:szCs w:val="32"/>
        </w:rPr>
        <w:t>等相关内容和要求，确保残疾人能够享受到贴心、安全、可靠的居家托养服务，保障残疾人的合法权益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</w:t>
      </w:r>
      <w:r>
        <w:rPr>
          <w:rFonts w:ascii="Times New Roman" w:hAnsi="Times New Roman" w:eastAsia="方正仿宋_GBK" w:cs="Times New Roman"/>
          <w:sz w:val="32"/>
          <w:szCs w:val="32"/>
        </w:rPr>
        <w:t>也帮助社会公众了解残疾人居家托养服务项目的具体内容和要求，减少误会和猜忌，营造社会关爱残疾人的和谐氛围。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二、任务来源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任务来源于</w:t>
      </w:r>
      <w:r>
        <w:rPr>
          <w:rFonts w:ascii="Times New Roman" w:hAnsi="Times New Roman" w:eastAsia="方正仿宋_GBK" w:cs="Times New Roman"/>
          <w:sz w:val="32"/>
          <w:szCs w:val="32"/>
        </w:rPr>
        <w:t>江苏省市场监督管理局《关于下达2023年度江苏省地方标准制项目计划的通知》（苏市监标﹝2023﹞173号），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项目序号为2023303，立项标准名称</w:t>
      </w:r>
      <w:r>
        <w:rPr>
          <w:rFonts w:ascii="Times New Roman" w:hAnsi="Times New Roman" w:eastAsia="方正仿宋_GBK" w:cs="Times New Roman"/>
          <w:sz w:val="32"/>
          <w:szCs w:val="32"/>
        </w:rPr>
        <w:t>《残疾人居家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照护（</w:t>
      </w:r>
      <w:r>
        <w:rPr>
          <w:rFonts w:ascii="Times New Roman" w:hAnsi="Times New Roman" w:eastAsia="方正仿宋_GBK" w:cs="Times New Roman"/>
          <w:sz w:val="32"/>
          <w:szCs w:val="32"/>
        </w:rPr>
        <w:t>托养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ascii="Times New Roman" w:hAnsi="Times New Roman" w:eastAsia="方正仿宋_GBK" w:cs="Times New Roman"/>
          <w:sz w:val="32"/>
          <w:szCs w:val="32"/>
        </w:rPr>
        <w:t>服务规范》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，由</w:t>
      </w:r>
      <w:r>
        <w:rPr>
          <w:rFonts w:ascii="Times New Roman" w:hAnsi="Times New Roman" w:eastAsia="方正仿宋_GBK" w:cs="Times New Roman"/>
          <w:sz w:val="32"/>
          <w:szCs w:val="32"/>
        </w:rPr>
        <w:t>江苏省残疾人联合会承担研制工作。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三、</w:t>
      </w:r>
      <w:r>
        <w:rPr>
          <w:rFonts w:ascii="方正黑体_GBK" w:hAnsi="方正黑体_GBK" w:eastAsia="方正黑体_GBK" w:cs="方正黑体_GBK"/>
          <w:sz w:val="32"/>
          <w:szCs w:val="32"/>
        </w:rPr>
        <w:t>编制过程</w:t>
      </w:r>
    </w:p>
    <w:p>
      <w:pPr>
        <w:spacing w:line="600" w:lineRule="exact"/>
        <w:ind w:left="64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</w:t>
      </w:r>
      <w:r>
        <w:rPr>
          <w:rFonts w:ascii="方正楷体_GBK" w:hAnsi="方正楷体_GBK" w:eastAsia="方正楷体_GBK" w:cs="方正楷体_GBK"/>
          <w:sz w:val="32"/>
          <w:szCs w:val="32"/>
        </w:rPr>
        <w:t>工作组成立阶段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</w:t>
      </w:r>
      <w:r>
        <w:rPr>
          <w:rFonts w:ascii="Times New Roman" w:hAnsi="Times New Roman" w:eastAsia="方正仿宋_GBK" w:cs="Times New Roman"/>
          <w:sz w:val="32"/>
          <w:szCs w:val="32"/>
        </w:rPr>
        <w:t>2023年4月，由江苏省残疾人联合会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和</w:t>
      </w:r>
      <w:r>
        <w:rPr>
          <w:rFonts w:ascii="Times New Roman" w:hAnsi="Times New Roman" w:eastAsia="方正仿宋_GBK" w:cs="Times New Roman"/>
          <w:sz w:val="32"/>
          <w:szCs w:val="32"/>
        </w:rPr>
        <w:t>仪征市残疾人联合会抽调精锐人员共同成立标准起草工作组。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</w:t>
      </w:r>
      <w:r>
        <w:rPr>
          <w:rFonts w:ascii="方正楷体_GBK" w:hAnsi="方正楷体_GBK" w:eastAsia="方正楷体_GBK" w:cs="方正楷体_GBK"/>
          <w:sz w:val="32"/>
          <w:szCs w:val="32"/>
        </w:rPr>
        <w:t>起草阶段</w:t>
      </w:r>
    </w:p>
    <w:p>
      <w:pPr>
        <w:spacing w:line="600" w:lineRule="exact"/>
        <w:ind w:firstLine="64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2023年5月，编制单位走访调研仪征市残疾人托养中心、华邦美好家园养老集团和省内开展居家托养服务的市、县等</w:t>
      </w:r>
      <w:r>
        <w:rPr>
          <w:rFonts w:ascii="Times New Roman" w:hAnsi="Times New Roman" w:eastAsia="方正仿宋_GBK" w:cs="Times New Roman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结合残疾人家庭收入调查、残疾人基本状况调查实地走访情况，参考《山东省城镇残疾人居家托养服务规范》、《山东省农村残疾人居家托养服务规范》、《仪征市残疾人居家照护（托养）服务指导意见（试行）》等，酝酿制定规范。</w:t>
      </w:r>
    </w:p>
    <w:p>
      <w:pPr>
        <w:spacing w:line="600" w:lineRule="exact"/>
        <w:ind w:firstLine="64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2023年8月，结合前期走访调研情况，按照GB/T 1.1—2020《标准化工作导则 第1部分：标准的结构和编写原则》规定，</w:t>
      </w:r>
      <w:r>
        <w:rPr>
          <w:rFonts w:ascii="Times New Roman" w:hAnsi="Times New Roman" w:eastAsia="方正仿宋_GBK" w:cs="Times New Roman"/>
          <w:sz w:val="32"/>
          <w:szCs w:val="32"/>
        </w:rPr>
        <w:t>起草制定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残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疾人居家托养服务规范。</w:t>
      </w:r>
    </w:p>
    <w:p>
      <w:pPr>
        <w:spacing w:line="600" w:lineRule="exact"/>
        <w:ind w:left="420" w:left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（三）</w:t>
      </w:r>
      <w:r>
        <w:rPr>
          <w:rFonts w:ascii="方正楷体_GBK" w:hAnsi="方正楷体_GBK" w:eastAsia="方正楷体_GBK" w:cs="方正楷体_GBK"/>
          <w:sz w:val="32"/>
          <w:szCs w:val="32"/>
        </w:rPr>
        <w:t>征求意见阶段</w:t>
      </w:r>
    </w:p>
    <w:p>
      <w:pPr>
        <w:spacing w:line="600" w:lineRule="exact"/>
        <w:ind w:firstLine="64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4</w:t>
      </w:r>
      <w:r>
        <w:rPr>
          <w:rFonts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</w:t>
      </w:r>
      <w:r>
        <w:rPr>
          <w:rFonts w:ascii="Times New Roman" w:hAnsi="Times New Roman" w:eastAsia="方正仿宋_GBK" w:cs="Times New Roman"/>
          <w:sz w:val="32"/>
          <w:szCs w:val="32"/>
        </w:rPr>
        <w:t>月，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编制单位在接受中国残联的建议后，将本文件名称更改为《残疾人居家托养服务规范》，并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向省内13个各设区市残联进行意见征求工作，</w:t>
      </w:r>
      <w:r>
        <w:rPr>
          <w:rFonts w:ascii="Times New Roman" w:hAnsi="Times New Roman" w:eastAsia="方正仿宋_GBK" w:cs="Times New Roman"/>
          <w:sz w:val="32"/>
          <w:szCs w:val="32"/>
        </w:rPr>
        <w:t>共收集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6个单位29</w:t>
      </w:r>
      <w:r>
        <w:rPr>
          <w:rFonts w:ascii="Times New Roman" w:hAnsi="Times New Roman" w:eastAsia="方正仿宋_GBK" w:cs="Times New Roman"/>
          <w:sz w:val="32"/>
          <w:szCs w:val="32"/>
        </w:rPr>
        <w:t>条反馈意见，其中完全采纳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18</w:t>
      </w:r>
      <w:r>
        <w:rPr>
          <w:rFonts w:ascii="Times New Roman" w:hAnsi="Times New Roman" w:eastAsia="方正仿宋_GBK" w:cs="Times New Roman"/>
          <w:sz w:val="32"/>
          <w:szCs w:val="32"/>
        </w:rPr>
        <w:t>条，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部分采纳2条，</w:t>
      </w:r>
      <w:r>
        <w:rPr>
          <w:rFonts w:ascii="Times New Roman" w:hAnsi="Times New Roman" w:eastAsia="方正仿宋_GBK" w:cs="Times New Roman"/>
          <w:sz w:val="32"/>
          <w:szCs w:val="32"/>
        </w:rPr>
        <w:t>不采纳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9</w:t>
      </w:r>
      <w:r>
        <w:rPr>
          <w:rFonts w:ascii="Times New Roman" w:hAnsi="Times New Roman" w:eastAsia="方正仿宋_GBK" w:cs="Times New Roman"/>
          <w:sz w:val="32"/>
          <w:szCs w:val="32"/>
        </w:rPr>
        <w:t>条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2024年7月23日-8月21日，《残疾人居家托养服务规范（征求意见稿）》在江苏省市场监督管理局网站向社会公开征求意见，在此期间，未收到反馈意见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600" w:lineRule="exact"/>
        <w:ind w:firstLine="64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审查阶段</w:t>
      </w:r>
    </w:p>
    <w:p>
      <w:pPr>
        <w:numPr>
          <w:ilvl w:val="0"/>
          <w:numId w:val="0"/>
        </w:numPr>
        <w:spacing w:line="600" w:lineRule="exact"/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2024年9月19日，江苏省市场监督管理局在南京组织召开了《残疾人居家托养服务规范》地方标准评审会，专家组由相关行业（领域）领导、专家组成。专家组认真听取起草组关于标准制定的说明，逐条审查了标准内容，提出了33条修改意见，其中完全采纳30条，部分采纳1条，不采纳2条。与会专家原则上同意该标准通过审查，建议起草单位按照专家组意见对标准进行修改，尽快形成报批稿，经审核后，报市场监管局批准发布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rPr>
          <w:rFonts w:ascii="方正黑体_GBK" w:hAnsi="方正黑体_GBK" w:eastAsia="方正黑体_GBK" w:cs="方正黑体_GBK"/>
          <w:color w:val="FF000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 xml:space="preserve">    </w:t>
      </w:r>
      <w:r>
        <w:rPr>
          <w:rFonts w:hint="eastAsia" w:ascii="方正黑体_GBK" w:hAnsi="方正黑体_GBK" w:eastAsia="方正黑体_GBK" w:cs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四、主要内容及技术指标确立</w:t>
      </w:r>
    </w:p>
    <w:p>
      <w:pPr>
        <w:spacing w:line="600" w:lineRule="exact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 xml:space="preserve">    （一）标准编制原则</w:t>
      </w:r>
    </w:p>
    <w:p>
      <w:pPr>
        <w:spacing w:line="600" w:lineRule="exact"/>
        <w:ind w:firstLine="64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本标准依据GB/T 1.1—2020《标准化工作导则 第1部分：标准的结构和编写原则》的要求进行编制。在规范性要素的选择方面，遵循标准化对象原则、文件使用者原则和目的导向原则，对标准化对象分析，确保规范性要素的内容紧扣编制目的。在表述方面，遵循一致性、协调性、易用性的原则。</w:t>
      </w:r>
    </w:p>
    <w:p>
      <w:pPr>
        <w:spacing w:line="600" w:lineRule="exact"/>
        <w:ind w:firstLine="64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（二）主要内容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</w:t>
      </w:r>
      <w:r>
        <w:rPr>
          <w:rFonts w:ascii="Times New Roman" w:hAnsi="Times New Roman" w:eastAsia="方正仿宋_GBK" w:cs="Times New Roman"/>
          <w:sz w:val="32"/>
          <w:szCs w:val="32"/>
        </w:rPr>
        <w:t>本标准共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方正仿宋_GBK" w:cs="Times New Roman"/>
          <w:sz w:val="32"/>
          <w:szCs w:val="32"/>
        </w:rPr>
        <w:t>章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，另有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个附录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1.范围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本标准规定了残疾人居家托养服务的服务对象、服务主体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要求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、服务管理人员、服务内容与要求、服务流程、服务管理、服务评价与改进。 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本标准适用于为残疾人提供居家托养服务的机构。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2.规范性引用文件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给出了本文件引用的相关标准化文件。    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</w:t>
      </w:r>
      <w:r>
        <w:rPr>
          <w:rFonts w:ascii="Times New Roman" w:hAnsi="Times New Roman" w:eastAsia="方正仿宋_GBK" w:cs="Times New Roman"/>
          <w:sz w:val="32"/>
          <w:szCs w:val="32"/>
        </w:rPr>
        <w:t>术语和定义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本文件提出了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残疾人托养服务和</w:t>
      </w:r>
      <w:r>
        <w:rPr>
          <w:rFonts w:ascii="Times New Roman" w:hAnsi="Times New Roman" w:eastAsia="方正仿宋_GBK" w:cs="Times New Roman"/>
          <w:sz w:val="32"/>
          <w:szCs w:val="32"/>
        </w:rPr>
        <w:t>残疾人居家托养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服务</w:t>
      </w:r>
      <w:r>
        <w:rPr>
          <w:rFonts w:ascii="Times New Roman" w:hAnsi="Times New Roman" w:eastAsia="方正仿宋_GBK" w:cs="Times New Roman"/>
          <w:sz w:val="32"/>
          <w:szCs w:val="32"/>
        </w:rPr>
        <w:t>的定义，该定义参考DB37/T 4240—2020《城镇残疾人居家托养服务规范》里面3.3的内容，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对本文中出现的残疾人居家托养服务从服务主体、服务内容给出了准确定义，并给出了英文对应词。</w:t>
      </w:r>
    </w:p>
    <w:p>
      <w:pPr>
        <w:tabs>
          <w:tab w:val="left" w:pos="398"/>
        </w:tabs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4.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服务对象</w:t>
      </w:r>
    </w:p>
    <w:p>
      <w:pPr>
        <w:tabs>
          <w:tab w:val="left" w:pos="398"/>
        </w:tabs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参考《关于做好残疾人托养服务工作的通知》（苏政办发〔2021〕28号）中对残疾人托养服务重点群体的描述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3"/>
        </w:numPr>
        <w:tabs>
          <w:tab w:val="left" w:pos="398"/>
        </w:tabs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服务提供主体要求</w:t>
      </w:r>
    </w:p>
    <w:p>
      <w:pPr>
        <w:tabs>
          <w:tab w:val="left" w:pos="398"/>
        </w:tabs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参考DB32/T 4183—2021《城市街道综合性养老服务中心建设及运营规范》里面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5.1的内容，对提供残疾人居家托养服务的组织和机构进行规定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6.从业人员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从人员配备、管理人员资质、服务人员资质及年度培训情况等方面进行了具体的规定。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7.服务内容与要求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从政策服务、生活照料服务、照护服务、生活自理能力训练、社会适应能力辅导、运动功能训练、家庭和社区生活支持方面进行具体明确的规定，旨在确保居家托养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的各项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服务规范化。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服务流程</w:t>
      </w:r>
    </w:p>
    <w:p>
      <w:pPr>
        <w:numPr>
          <w:ilvl w:val="0"/>
          <w:numId w:val="0"/>
        </w:num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明确服务接待、能力评估、方案制定、签订服务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协议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、入户服务、服务结束各个环节相关事项。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服务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管理</w:t>
      </w:r>
    </w:p>
    <w:p>
      <w:pPr>
        <w:numPr>
          <w:ilvl w:val="0"/>
          <w:numId w:val="0"/>
        </w:num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明确服务管理制度、权益保障制度、行政管理制度、教育培训制度、信息管理制度、投诉处理制度、服务回访制度等在残疾人居家托养服务中的相关制度要求；从人身、卫生、信息三方面保障服务对象安全；建立应急管理预案，完善各项记录；接受多类型的社会监督，旨在保障残疾人居家托养服务开展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.服务评价及改进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从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服务对象评价、自我评价、业务主管部门考核和第三方评价四个方面规定服务评价的类别，并对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服务持续改进方面进行了具体规定，不断提升残疾人居家托养服务质量。</w:t>
      </w:r>
    </w:p>
    <w:p>
      <w:pPr>
        <w:pStyle w:val="2"/>
        <w:spacing w:line="600" w:lineRule="exact"/>
        <w:ind w:firstLine="640" w:firstLineChars="200"/>
        <w:rPr>
          <w:rFonts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11.附录</w:t>
      </w:r>
    </w:p>
    <w:p>
      <w:pPr>
        <w:pStyle w:val="2"/>
        <w:spacing w:line="600" w:lineRule="exact"/>
        <w:ind w:firstLine="640" w:firstLineChars="200"/>
        <w:rPr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附录A给出了残疾人居家托养服务申请表；附录B给出了残疾人能力等级评估表；附录C给出了残疾人居家托养服务协议书。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五、重大分歧意见的处理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本文件编制过程中无重大分歧意见。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六、与相关法律法规和国家标准的关系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本文件与相关法律法规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和</w:t>
      </w:r>
      <w:r>
        <w:rPr>
          <w:rFonts w:ascii="Times New Roman" w:hAnsi="Times New Roman" w:eastAsia="方正仿宋_GBK" w:cs="Times New Roman"/>
          <w:sz w:val="32"/>
          <w:szCs w:val="32"/>
        </w:rPr>
        <w:t>国家标准的协调性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一致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七、</w:t>
      </w:r>
      <w:r>
        <w:rPr>
          <w:rFonts w:ascii="方正黑体_GBK" w:hAnsi="方正黑体_GBK" w:eastAsia="方正黑体_GBK" w:cs="方正黑体_GBK"/>
          <w:sz w:val="32"/>
          <w:szCs w:val="32"/>
        </w:rPr>
        <w:t>推广实施建议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本标准规定了本文件由江苏省残疾人联合会提出并起草，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对残疾人居家托养</w:t>
      </w:r>
      <w:r>
        <w:rPr>
          <w:rFonts w:ascii="Times New Roman" w:hAnsi="Times New Roman" w:eastAsia="方正仿宋_GBK" w:cs="Times New Roman"/>
          <w:sz w:val="32"/>
          <w:szCs w:val="32"/>
        </w:rPr>
        <w:t>机构、服务管理人员、服务内容及服务流程、服务管理及服务评价与改进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进行了明确的规定，我省残疾人居家托养服务工作应贯彻执行本标准，严格落实好各项相关条款。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本标准拟申报为推荐性地方标准，为了保证标准的贯彻执行，具体要求有：对标准进行必要的</w:t>
      </w:r>
      <w:r>
        <w:rPr>
          <w:rFonts w:ascii="Times New Roman" w:hAnsi="Times New Roman" w:eastAsia="方正仿宋_GBK" w:cs="Times New Roman"/>
          <w:sz w:val="32"/>
          <w:szCs w:val="32"/>
        </w:rPr>
        <w:t>宣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传</w:t>
      </w:r>
      <w:r>
        <w:rPr>
          <w:rFonts w:ascii="Times New Roman" w:hAnsi="Times New Roman" w:eastAsia="方正仿宋_GBK" w:cs="Times New Roman"/>
          <w:sz w:val="32"/>
          <w:szCs w:val="32"/>
        </w:rPr>
        <w:t>培训，推动标准在全省推广应用；建立标准实施信息反馈机制，收集标准实施的反馈信息；依据标准定期开展监督检查，对标准实施过程中存在的问题，及时做好答疑释惑工作，必要时对标准进行修订。</w:t>
      </w:r>
    </w:p>
    <w:p>
      <w:pPr>
        <w:pStyle w:val="2"/>
        <w:ind w:firstLine="0" w:firstLineChars="0"/>
        <w:rPr>
          <w:lang w:val="en-US" w:eastAsia="zh-CN"/>
        </w:rPr>
      </w:pPr>
      <w:r>
        <w:rPr>
          <w:rFonts w:hint="eastAsia" w:ascii="方正黑体_GBK" w:hAnsi="方正黑体_GBK" w:eastAsia="方正黑体_GBK" w:cs="方正黑体_GBK"/>
          <w:kern w:val="2"/>
          <w:sz w:val="32"/>
          <w:szCs w:val="32"/>
          <w:lang w:val="en-US" w:eastAsia="zh-CN" w:bidi="ar-SA"/>
        </w:rPr>
        <w:t xml:space="preserve">    八、起草单位和起草人员信息及分工</w:t>
      </w:r>
    </w:p>
    <w:p>
      <w:pPr>
        <w:pStyle w:val="2"/>
        <w:ind w:firstLine="0" w:firstLineChars="0"/>
        <w:rPr>
          <w:lang w:val="en-US" w:eastAsia="zh-CN"/>
        </w:rPr>
      </w:pPr>
      <w:r>
        <w:rPr>
          <w:rFonts w:hint="eastAsia" w:ascii="方正楷体_GBK" w:hAnsi="方正楷体_GBK" w:eastAsia="方正楷体_GBK" w:cs="方正楷体_GBK"/>
          <w:kern w:val="2"/>
          <w:sz w:val="32"/>
          <w:szCs w:val="32"/>
          <w:lang w:val="en-US" w:eastAsia="zh-CN" w:bidi="ar-SA"/>
        </w:rPr>
        <w:t xml:space="preserve">    （一）起草单位信息</w:t>
      </w:r>
    </w:p>
    <w:p>
      <w:pPr>
        <w:pStyle w:val="2"/>
        <w:ind w:firstLine="0" w:firstLineChars="0"/>
        <w:rPr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 xml:space="preserve">    起草单位为江苏省残疾人联合会、仪征市残疾人联合会。</w:t>
      </w:r>
    </w:p>
    <w:p>
      <w:pPr>
        <w:pStyle w:val="2"/>
        <w:ind w:firstLine="0" w:firstLineChars="0"/>
        <w:rPr>
          <w:lang w:val="en-US" w:eastAsia="zh-CN"/>
        </w:rPr>
      </w:pPr>
      <w:r>
        <w:rPr>
          <w:rFonts w:hint="eastAsia" w:ascii="方正楷体_GBK" w:hAnsi="方正楷体_GBK" w:eastAsia="方正楷体_GBK" w:cs="方正楷体_GBK"/>
          <w:kern w:val="2"/>
          <w:sz w:val="32"/>
          <w:szCs w:val="32"/>
          <w:lang w:val="en-US" w:eastAsia="zh-CN" w:bidi="ar-SA"/>
        </w:rPr>
        <w:t xml:space="preserve">    （二）起草人员信息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杜晓镇  江苏省残疾人联合会  党组成员、副理事长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廖章波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江苏省残疾人联合会  党组成员、副理事长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韩  毅  江苏省残疾人联合会  教就处处长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夏开云  仪征市残疾人联合会  党组书记、理事长</w:t>
      </w:r>
    </w:p>
    <w:p>
      <w:pPr>
        <w:pStyle w:val="2"/>
        <w:ind w:firstLine="320"/>
        <w:rPr>
          <w:rFonts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徐焕友  江苏省残疾人联合会  教就处副处长</w:t>
      </w:r>
    </w:p>
    <w:p>
      <w:pPr>
        <w:pStyle w:val="2"/>
        <w:ind w:firstLine="320"/>
        <w:rPr>
          <w:rFonts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仲海东  江苏省残疾人联合会  教就处二级主任科员</w:t>
      </w:r>
    </w:p>
    <w:p>
      <w:pPr>
        <w:pStyle w:val="2"/>
        <w:ind w:firstLine="320"/>
        <w:rPr>
          <w:rFonts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顾文静  仪征市残疾人联合会  党组成员、副理事长</w:t>
      </w:r>
    </w:p>
    <w:p>
      <w:pPr>
        <w:pStyle w:val="2"/>
        <w:ind w:firstLine="320"/>
        <w:rPr>
          <w:rFonts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冯广巧  仪征市残疾人联合会  党组成员、副理事长</w:t>
      </w:r>
    </w:p>
    <w:p>
      <w:pPr>
        <w:pStyle w:val="2"/>
        <w:ind w:firstLine="320"/>
        <w:rPr>
          <w:rFonts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赵晶晶  仪征市残疾人联合会  教就部主任</w:t>
      </w:r>
    </w:p>
    <w:p>
      <w:pPr>
        <w:pStyle w:val="2"/>
        <w:ind w:firstLine="320"/>
        <w:rPr>
          <w:rFonts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陈旭辉  仪征市残疾人综合服务中心  副主任</w:t>
      </w:r>
    </w:p>
    <w:p>
      <w:pPr>
        <w:pStyle w:val="2"/>
        <w:ind w:firstLine="0" w:firstLineChars="0"/>
        <w:rPr>
          <w:rFonts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kern w:val="2"/>
          <w:sz w:val="32"/>
          <w:szCs w:val="32"/>
          <w:lang w:val="en-US" w:eastAsia="zh-CN" w:bidi="ar-SA"/>
        </w:rPr>
        <w:t xml:space="preserve">    （三）起草分工</w:t>
      </w:r>
    </w:p>
    <w:p>
      <w:pPr>
        <w:pStyle w:val="2"/>
        <w:ind w:firstLine="0" w:firstLineChars="0"/>
        <w:rPr>
          <w:rFonts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起草单位及起草人员按照标准编制的工作事项进行任务分工。</w:t>
      </w:r>
    </w:p>
    <w:p>
      <w:pPr>
        <w:pStyle w:val="2"/>
        <w:ind w:firstLine="640" w:firstLineChars="0"/>
        <w:rPr>
          <w:rFonts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江苏省残疾人联合会为牵头起草单位和对口行政主管部门，负责统筹推进标准编制的各项工作。相关起草人员收集有关资料，组织开展调研，参与标准研讨，确定标准框架结构和各章节的主要技术内容，对标准各章节内容进行审核审查，负责标准征求意见以及汇总处理，形成标准文本和编制说明。</w:t>
      </w:r>
    </w:p>
    <w:p>
      <w:pPr>
        <w:pStyle w:val="2"/>
        <w:ind w:firstLine="640" w:firstLineChars="0"/>
        <w:rPr>
          <w:rFonts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仪征市残疾人联合会作为参与起草单位，负责开展实地调研，收集相关政策文件，负责撰写确定的标准框架内容和各章节具体内容，完善编制说明。</w:t>
      </w:r>
    </w:p>
    <w:p>
      <w:pPr>
        <w:pStyle w:val="2"/>
        <w:ind w:firstLine="210"/>
        <w:rPr>
          <w:lang w:val="en-US" w:eastAsia="zh-CN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27282981">
    <w:nsid w:val="6CEA2025"/>
    <w:multiLevelType w:val="multilevel"/>
    <w:tmpl w:val="6CEA2025"/>
    <w:lvl w:ilvl="0" w:tentative="1">
      <w:start w:val="1"/>
      <w:numFmt w:val="none"/>
      <w:pStyle w:val="9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1">
      <w:start w:val="1"/>
      <w:numFmt w:val="decimal"/>
      <w:suff w:val="nothing"/>
      <w:lvlText w:val="%1%2　"/>
      <w:lvlJc w:val="left"/>
      <w:pPr>
        <w:ind w:left="21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pPr>
        <w:ind w:left="63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726818850">
    <w:nsid w:val="66ED2A22"/>
    <w:multiLevelType w:val="singleLevel"/>
    <w:tmpl w:val="66ED2A22"/>
    <w:lvl w:ilvl="0" w:tentative="1">
      <w:start w:val="4"/>
      <w:numFmt w:val="chineseCounting"/>
      <w:suff w:val="nothing"/>
      <w:lvlText w:val="（%1）"/>
      <w:lvlJc w:val="left"/>
    </w:lvl>
  </w:abstractNum>
  <w:abstractNum w:abstractNumId="1721286932">
    <w:nsid w:val="6698C114"/>
    <w:multiLevelType w:val="singleLevel"/>
    <w:tmpl w:val="6698C114"/>
    <w:lvl w:ilvl="0" w:tentative="1">
      <w:start w:val="5"/>
      <w:numFmt w:val="decimal"/>
      <w:suff w:val="nothing"/>
      <w:lvlText w:val="%1."/>
      <w:lvlJc w:val="left"/>
    </w:lvl>
  </w:abstractNum>
  <w:abstractNum w:abstractNumId="1726819841">
    <w:nsid w:val="66ED2E01"/>
    <w:multiLevelType w:val="singleLevel"/>
    <w:tmpl w:val="66ED2E01"/>
    <w:lvl w:ilvl="0" w:tentative="1">
      <w:start w:val="8"/>
      <w:numFmt w:val="decimal"/>
      <w:suff w:val="nothing"/>
      <w:lvlText w:val="%1."/>
      <w:lvlJc w:val="left"/>
    </w:lvl>
  </w:abstractNum>
  <w:num w:numId="1">
    <w:abstractNumId w:val="1827282981"/>
  </w:num>
  <w:num w:numId="2">
    <w:abstractNumId w:val="1726818850"/>
  </w:num>
  <w:num w:numId="3">
    <w:abstractNumId w:val="1721286932"/>
  </w:num>
  <w:num w:numId="4">
    <w:abstractNumId w:val="17268198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iNDk0ZTEwMzgwZmVkNmNhOWNmYzJhMzlkMThmYzgifQ=="/>
  </w:docVars>
  <w:rsids>
    <w:rsidRoot w:val="12702386"/>
    <w:rsid w:val="004B293E"/>
    <w:rsid w:val="006C6727"/>
    <w:rsid w:val="008373B0"/>
    <w:rsid w:val="01EA2ECA"/>
    <w:rsid w:val="025355D4"/>
    <w:rsid w:val="052D47DC"/>
    <w:rsid w:val="082A5712"/>
    <w:rsid w:val="098749AC"/>
    <w:rsid w:val="0A0C5890"/>
    <w:rsid w:val="0BAF3D24"/>
    <w:rsid w:val="0CAB7B44"/>
    <w:rsid w:val="0CD359DF"/>
    <w:rsid w:val="0D077624"/>
    <w:rsid w:val="12702386"/>
    <w:rsid w:val="17127546"/>
    <w:rsid w:val="17407461"/>
    <w:rsid w:val="17582D7C"/>
    <w:rsid w:val="177C13BA"/>
    <w:rsid w:val="17CA086F"/>
    <w:rsid w:val="190008EC"/>
    <w:rsid w:val="1CE820F6"/>
    <w:rsid w:val="1D8A4D3E"/>
    <w:rsid w:val="1E591BE9"/>
    <w:rsid w:val="1F774E29"/>
    <w:rsid w:val="1FB23B7E"/>
    <w:rsid w:val="22482218"/>
    <w:rsid w:val="22F93F17"/>
    <w:rsid w:val="27C32324"/>
    <w:rsid w:val="27D639CA"/>
    <w:rsid w:val="28B60BD0"/>
    <w:rsid w:val="29200286"/>
    <w:rsid w:val="2C37255B"/>
    <w:rsid w:val="2D956185"/>
    <w:rsid w:val="2F962EF1"/>
    <w:rsid w:val="317F165E"/>
    <w:rsid w:val="36407D2B"/>
    <w:rsid w:val="37126E7B"/>
    <w:rsid w:val="3E460E52"/>
    <w:rsid w:val="3FA63A8B"/>
    <w:rsid w:val="40DE093D"/>
    <w:rsid w:val="42154762"/>
    <w:rsid w:val="4403284F"/>
    <w:rsid w:val="453C1693"/>
    <w:rsid w:val="4863430B"/>
    <w:rsid w:val="4A1446C5"/>
    <w:rsid w:val="4B5647B4"/>
    <w:rsid w:val="4CA05AFC"/>
    <w:rsid w:val="519B2DB2"/>
    <w:rsid w:val="53E15D63"/>
    <w:rsid w:val="54D84738"/>
    <w:rsid w:val="5CAC77C8"/>
    <w:rsid w:val="5D55453E"/>
    <w:rsid w:val="5F3833F6"/>
    <w:rsid w:val="5F8D6D2E"/>
    <w:rsid w:val="62EF0C06"/>
    <w:rsid w:val="64B94B0A"/>
    <w:rsid w:val="64D423DE"/>
    <w:rsid w:val="6B3E6427"/>
    <w:rsid w:val="6BA21854"/>
    <w:rsid w:val="6F117AE5"/>
    <w:rsid w:val="71685301"/>
    <w:rsid w:val="72D802F6"/>
    <w:rsid w:val="759C7DD3"/>
    <w:rsid w:val="792D4131"/>
    <w:rsid w:val="7E327491"/>
    <w:rsid w:val="7F8E74B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Verdana" w:hAnsi="Verdana" w:cs="Verdana"/>
      <w:lang w:eastAsia="en-US"/>
    </w:rPr>
  </w:style>
  <w:style w:type="paragraph" w:styleId="3">
    <w:name w:val="Body Text"/>
    <w:basedOn w:val="1"/>
    <w:next w:val="4"/>
    <w:qFormat/>
    <w:uiPriority w:val="0"/>
    <w:pPr>
      <w:autoSpaceDE w:val="0"/>
      <w:autoSpaceDN w:val="0"/>
      <w:jc w:val="left"/>
    </w:pPr>
    <w:rPr>
      <w:rFonts w:ascii="宋体" w:hAnsi="宋体" w:eastAsia="宋体" w:cs="宋体"/>
      <w:kern w:val="0"/>
      <w:szCs w:val="21"/>
      <w:lang w:val="zh-CN" w:bidi="zh-CN"/>
    </w:rPr>
  </w:style>
  <w:style w:type="paragraph" w:styleId="4">
    <w:name w:val="Body Text 2"/>
    <w:basedOn w:val="1"/>
    <w:qFormat/>
    <w:uiPriority w:val="0"/>
    <w:rPr>
      <w:rFonts w:eastAsia="仿宋_GB2312"/>
      <w:color w:val="00000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right"/>
    </w:pPr>
    <w:rPr>
      <w:rFonts w:ascii="宋体"/>
      <w:sz w:val="18"/>
      <w:szCs w:val="18"/>
    </w:rPr>
  </w:style>
  <w:style w:type="paragraph" w:customStyle="1" w:styleId="8">
    <w:name w:val="目次、标准名称标题"/>
    <w:basedOn w:val="9"/>
    <w:next w:val="10"/>
    <w:qFormat/>
    <w:uiPriority w:val="0"/>
    <w:pPr>
      <w:numPr>
        <w:numId w:val="0"/>
      </w:numPr>
      <w:spacing w:line="460" w:lineRule="exact"/>
    </w:pPr>
  </w:style>
  <w:style w:type="paragraph" w:customStyle="1" w:styleId="9">
    <w:name w:val="前言、引言标题"/>
    <w:next w:val="1"/>
    <w:qFormat/>
    <w:uiPriority w:val="0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Theme="minorHAnsi" w:cstheme="minorBidi"/>
      <w:sz w:val="32"/>
      <w:szCs w:val="22"/>
      <w:lang w:val="en-US" w:eastAsia="zh-CN" w:bidi="ar-SA"/>
    </w:rPr>
  </w:style>
  <w:style w:type="paragraph" w:customStyle="1" w:styleId="10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Theme="minorHAnsi" w:eastAsiaTheme="minorEastAsia" w:cstheme="minorBid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520</Words>
  <Characters>2968</Characters>
  <Lines>24</Lines>
  <Paragraphs>6</Paragraphs>
  <ScaleCrop>false</ScaleCrop>
  <LinksUpToDate>false</LinksUpToDate>
  <CharactersWithSpaces>3482</CharactersWithSpaces>
  <Application>WPS Office_10.8.0.5603_F1E327BC-269C-435d-A152-05C5408002CA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2024-09-18T03:05:00Z</dcterms:created>
  <dc:creator>菲菲</dc:creator>
  <cp:lastModifiedBy>jscl</cp:lastModifiedBy>
  <dcterms:modified xsi:type="dcterms:W3CDTF">2024-09-23T01:34:36Z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2052-10.8.0.5603</vt:lpwstr>
  </property>
  <property fmtid="{D5CDD505-2E9C-101B-9397-08002B2CF9AE}" pid="3" name="ICV">
    <vt:lpwstr>0650E66C0ECA41F6A8E09F5E38DEFC42_13</vt:lpwstr>
  </property>
</Properties>
</file>